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0B6E3" w14:textId="1BDFE196" w:rsidR="00D16EC3" w:rsidRPr="001243DD" w:rsidRDefault="00D16EC3" w:rsidP="00BF1074">
      <w:r w:rsidRPr="001557A1">
        <w:rPr>
          <w:b/>
          <w:bCs/>
        </w:rPr>
        <w:t>01</w:t>
      </w:r>
      <w:r w:rsidR="00D86B21">
        <w:rPr>
          <w:b/>
          <w:bCs/>
        </w:rPr>
        <w:t xml:space="preserve"> </w:t>
      </w:r>
      <w:r w:rsidR="001243DD" w:rsidRPr="001243DD">
        <w:t>Guido Cagnacci</w:t>
      </w:r>
      <w:r w:rsidR="00BF1074">
        <w:t xml:space="preserve">, - Morte di Cleopatra, 1660 - 1662, olio su tela, cm. 120 x 158, Reg. Cron. 2341, ©Pinacoteca di Brera, Milano - </w:t>
      </w:r>
      <w:proofErr w:type="spellStart"/>
      <w:r w:rsidR="00BF1074">
        <w:t>MiC</w:t>
      </w:r>
      <w:proofErr w:type="spellEnd"/>
    </w:p>
    <w:p w14:paraId="0AF706D4" w14:textId="3AC48E37" w:rsidR="00D16EC3" w:rsidRDefault="00D16EC3" w:rsidP="00D16EC3">
      <w:r w:rsidRPr="001557A1">
        <w:rPr>
          <w:b/>
          <w:bCs/>
        </w:rPr>
        <w:t>02</w:t>
      </w:r>
      <w:r>
        <w:t xml:space="preserve"> </w:t>
      </w:r>
      <w:r w:rsidRPr="00563E8B">
        <w:t xml:space="preserve">Francesco Hayez, </w:t>
      </w:r>
      <w:r w:rsidRPr="001557A1">
        <w:rPr>
          <w:i/>
          <w:iCs/>
        </w:rPr>
        <w:t>Il bacio</w:t>
      </w:r>
      <w:r w:rsidRPr="00563E8B">
        <w:t>, 1859, cm 112 × 88, olio su tela</w:t>
      </w:r>
    </w:p>
    <w:p w14:paraId="14FACB82" w14:textId="316E7017" w:rsidR="008E73E1" w:rsidRDefault="008E73E1" w:rsidP="008E73E1">
      <w:r w:rsidRPr="001557A1">
        <w:rPr>
          <w:b/>
          <w:bCs/>
        </w:rPr>
        <w:t>03</w:t>
      </w:r>
      <w:r>
        <w:t xml:space="preserve"> Carlo Maria Mariani, </w:t>
      </w:r>
      <w:r w:rsidRPr="001557A1">
        <w:rPr>
          <w:i/>
          <w:iCs/>
        </w:rPr>
        <w:t>La mano ubbidisce all’intelletto</w:t>
      </w:r>
      <w:r>
        <w:t>, 1983, Olio su tela</w:t>
      </w:r>
      <w:r w:rsidR="00F1144F">
        <w:t xml:space="preserve">, </w:t>
      </w:r>
      <w:r>
        <w:t>200 × 175 cm</w:t>
      </w:r>
      <w:r w:rsidR="00F1144F">
        <w:t xml:space="preserve">, </w:t>
      </w:r>
      <w:r>
        <w:t>Collezione privata</w:t>
      </w:r>
    </w:p>
    <w:p w14:paraId="7F454696" w14:textId="714FB73D" w:rsidR="001557A1" w:rsidRPr="00BB1474" w:rsidRDefault="001557A1" w:rsidP="001557A1">
      <w:r w:rsidRPr="001557A1">
        <w:rPr>
          <w:b/>
          <w:bCs/>
        </w:rPr>
        <w:t>04</w:t>
      </w:r>
      <w:r>
        <w:t xml:space="preserve"> </w:t>
      </w:r>
      <w:r w:rsidRPr="00BB1474">
        <w:t>Adolfo Wildt (1868-1931</w:t>
      </w:r>
      <w:proofErr w:type="gramStart"/>
      <w:r w:rsidRPr="00BB1474">
        <w:t>)</w:t>
      </w:r>
      <w:r>
        <w:t>,</w:t>
      </w:r>
      <w:r w:rsidRPr="00BB1474">
        <w:rPr>
          <w:i/>
          <w:iCs/>
        </w:rPr>
        <w:t>Volto</w:t>
      </w:r>
      <w:proofErr w:type="gramEnd"/>
      <w:r w:rsidRPr="00BB1474">
        <w:rPr>
          <w:i/>
          <w:iCs/>
        </w:rPr>
        <w:t xml:space="preserve"> di donna (Vergine)</w:t>
      </w:r>
      <w:r w:rsidRPr="00BB1474">
        <w:t>, 1925</w:t>
      </w:r>
      <w:r>
        <w:t xml:space="preserve">, </w:t>
      </w:r>
      <w:r w:rsidRPr="00BB1474">
        <w:t>marmo</w:t>
      </w:r>
      <w:r>
        <w:t xml:space="preserve">, </w:t>
      </w:r>
      <w:r w:rsidRPr="00BB1474">
        <w:t>cm 28 x 25 x 10</w:t>
      </w:r>
      <w:r>
        <w:t xml:space="preserve">, </w:t>
      </w:r>
      <w:proofErr w:type="spellStart"/>
      <w:r w:rsidRPr="00BB1474">
        <w:t>inv</w:t>
      </w:r>
      <w:proofErr w:type="spellEnd"/>
      <w:r w:rsidRPr="00BB1474">
        <w:t>. 7434</w:t>
      </w:r>
      <w:r>
        <w:t xml:space="preserve">, </w:t>
      </w:r>
      <w:r w:rsidRPr="00BB1474">
        <w:t>acquisto</w:t>
      </w:r>
    </w:p>
    <w:p w14:paraId="56DBA6F9" w14:textId="77777777" w:rsidR="009E0082" w:rsidRDefault="00BF5166">
      <w:pPr>
        <w:rPr>
          <w:b/>
          <w:bCs/>
          <w:lang w:val="en-US"/>
        </w:rPr>
      </w:pPr>
      <w:r w:rsidRPr="00BF1074">
        <w:rPr>
          <w:b/>
          <w:bCs/>
          <w:lang w:val="en-US"/>
        </w:rPr>
        <w:t xml:space="preserve">05 </w:t>
      </w:r>
      <w:r w:rsidR="00056B3D" w:rsidRPr="009E0082">
        <w:rPr>
          <w:lang w:val="en-US"/>
        </w:rPr>
        <w:t xml:space="preserve">Mario Schifano, 1968, ©Patrizia </w:t>
      </w:r>
      <w:proofErr w:type="spellStart"/>
      <w:r w:rsidR="00056B3D" w:rsidRPr="009E0082">
        <w:rPr>
          <w:lang w:val="en-US"/>
        </w:rPr>
        <w:t>Ruspoli</w:t>
      </w:r>
      <w:proofErr w:type="spellEnd"/>
    </w:p>
    <w:p w14:paraId="4D9C40F8" w14:textId="1EA5B9F5" w:rsidR="00BF1074" w:rsidRPr="00C53CB6" w:rsidRDefault="00BF1074">
      <w:pPr>
        <w:rPr>
          <w:lang w:val="en-US"/>
        </w:rPr>
      </w:pPr>
      <w:r>
        <w:rPr>
          <w:b/>
          <w:bCs/>
          <w:lang w:val="en-US"/>
        </w:rPr>
        <w:t xml:space="preserve">06 </w:t>
      </w:r>
      <w:r w:rsidRPr="00C53CB6">
        <w:rPr>
          <w:lang w:val="en-US"/>
        </w:rPr>
        <w:t>Sean Scully</w:t>
      </w:r>
      <w:r w:rsidR="00C53CB6" w:rsidRPr="00C53CB6">
        <w:rPr>
          <w:lang w:val="en-US"/>
        </w:rPr>
        <w:t xml:space="preserve">, </w:t>
      </w:r>
      <w:r w:rsidR="00C53CB6" w:rsidRPr="00C53CB6">
        <w:rPr>
          <w:i/>
          <w:iCs/>
          <w:lang w:val="en-US"/>
        </w:rPr>
        <w:t>Desert Red</w:t>
      </w:r>
      <w:r w:rsidR="00C53CB6" w:rsidRPr="00C53CB6">
        <w:rPr>
          <w:lang w:val="en-US"/>
        </w:rPr>
        <w:t xml:space="preserve">, 2025, Oil and spray paint on aluminum, 85 x 150 in. (215.9 x 381 cm), © Sean Scully. </w:t>
      </w:r>
      <w:r w:rsidR="00C53CB6" w:rsidRPr="00FD2DFE">
        <w:rPr>
          <w:lang w:val="en-US"/>
        </w:rPr>
        <w:t>Photo: courtesy the artist</w:t>
      </w:r>
    </w:p>
    <w:p w14:paraId="79F9C4AB" w14:textId="58694D40" w:rsidR="00636D69" w:rsidRPr="00072863" w:rsidRDefault="00602C39" w:rsidP="00636D69">
      <w:pPr>
        <w:rPr>
          <w:lang w:val="en-US"/>
        </w:rPr>
      </w:pPr>
      <w:r w:rsidRPr="00636D69">
        <w:rPr>
          <w:b/>
          <w:bCs/>
          <w:lang w:val="en-US"/>
        </w:rPr>
        <w:t>0</w:t>
      </w:r>
      <w:r w:rsidR="00C53CB6">
        <w:rPr>
          <w:b/>
          <w:bCs/>
          <w:lang w:val="en-US"/>
        </w:rPr>
        <w:t>7</w:t>
      </w:r>
      <w:r w:rsidRPr="00636D69">
        <w:rPr>
          <w:b/>
          <w:bCs/>
          <w:lang w:val="en-US"/>
        </w:rPr>
        <w:t xml:space="preserve"> </w:t>
      </w:r>
      <w:r w:rsidR="00636D69" w:rsidRPr="00072863">
        <w:rPr>
          <w:lang w:val="en-US"/>
        </w:rPr>
        <w:t>Marina Abramović</w:t>
      </w:r>
      <w:r w:rsidR="00636D69">
        <w:rPr>
          <w:lang w:val="en-US"/>
        </w:rPr>
        <w:t>,</w:t>
      </w:r>
      <w:r w:rsidR="00636D69" w:rsidRPr="00072863">
        <w:rPr>
          <w:i/>
          <w:iCs/>
          <w:lang w:val="en-US"/>
        </w:rPr>
        <w:t xml:space="preserve"> Portrait with Snakes #25 (2025)</w:t>
      </w:r>
      <w:r w:rsidR="00636D69" w:rsidRPr="00072863">
        <w:rPr>
          <w:lang w:val="en-US"/>
        </w:rPr>
        <w:t xml:space="preserve"> avatar performance, powered by TAEX Image courtesy of the artist and TAEX</w:t>
      </w:r>
    </w:p>
    <w:p w14:paraId="5A7B0B52" w14:textId="656684CA" w:rsidR="00602C39" w:rsidRDefault="00636D69">
      <w:r w:rsidRPr="00775C76">
        <w:rPr>
          <w:b/>
          <w:bCs/>
        </w:rPr>
        <w:t>0</w:t>
      </w:r>
      <w:r w:rsidR="00C53CB6">
        <w:rPr>
          <w:b/>
          <w:bCs/>
        </w:rPr>
        <w:t>8</w:t>
      </w:r>
      <w:r w:rsidRPr="00775C76">
        <w:rPr>
          <w:b/>
          <w:bCs/>
        </w:rPr>
        <w:t xml:space="preserve"> </w:t>
      </w:r>
      <w:r w:rsidR="00775C76" w:rsidRPr="00EF07CA">
        <w:t>Davide</w:t>
      </w:r>
      <w:r w:rsidR="00775C76">
        <w:t xml:space="preserve"> </w:t>
      </w:r>
      <w:r w:rsidR="00775C76" w:rsidRPr="00EF07CA">
        <w:t>Maria</w:t>
      </w:r>
      <w:r w:rsidR="00775C76">
        <w:t xml:space="preserve"> </w:t>
      </w:r>
      <w:r w:rsidR="00775C76" w:rsidRPr="00EF07CA">
        <w:t>Coltro</w:t>
      </w:r>
      <w:r w:rsidR="00775C76">
        <w:t xml:space="preserve"> </w:t>
      </w:r>
      <w:r w:rsidR="00775C76" w:rsidRPr="00EF07CA">
        <w:t>©</w:t>
      </w:r>
      <w:r w:rsidR="00775C76">
        <w:t xml:space="preserve"> </w:t>
      </w:r>
      <w:r w:rsidR="00775C76" w:rsidRPr="00EF07CA">
        <w:t>Chiar</w:t>
      </w:r>
      <w:r w:rsidR="00775C76">
        <w:t xml:space="preserve">a </w:t>
      </w:r>
      <w:r w:rsidR="00775C76" w:rsidRPr="00EF07CA">
        <w:t>Ferrando</w:t>
      </w:r>
      <w:r w:rsidR="00775C76">
        <w:t xml:space="preserve"> </w:t>
      </w:r>
    </w:p>
    <w:p w14:paraId="31F0FFB2" w14:textId="2B7BCA29" w:rsidR="007764A6" w:rsidRPr="003016D4" w:rsidRDefault="00940420" w:rsidP="007764A6">
      <w:r w:rsidRPr="007764A6">
        <w:rPr>
          <w:b/>
          <w:bCs/>
        </w:rPr>
        <w:t>0</w:t>
      </w:r>
      <w:r w:rsidR="00C53CB6">
        <w:rPr>
          <w:b/>
          <w:bCs/>
        </w:rPr>
        <w:t>9</w:t>
      </w:r>
      <w:r>
        <w:t xml:space="preserve"> </w:t>
      </w:r>
      <w:r w:rsidR="007764A6" w:rsidRPr="003016D4">
        <w:t>Athanasius Kircher</w:t>
      </w:r>
      <w:r w:rsidR="007764A6">
        <w:t xml:space="preserve">, </w:t>
      </w:r>
      <w:proofErr w:type="spellStart"/>
      <w:r w:rsidR="007764A6" w:rsidRPr="003016D4">
        <w:rPr>
          <w:i/>
          <w:iCs/>
        </w:rPr>
        <w:t>Athanasii</w:t>
      </w:r>
      <w:proofErr w:type="spellEnd"/>
      <w:r w:rsidR="007764A6" w:rsidRPr="003016D4">
        <w:rPr>
          <w:i/>
          <w:iCs/>
        </w:rPr>
        <w:t xml:space="preserve"> </w:t>
      </w:r>
      <w:proofErr w:type="spellStart"/>
      <w:r w:rsidR="007764A6" w:rsidRPr="003016D4">
        <w:rPr>
          <w:i/>
          <w:iCs/>
        </w:rPr>
        <w:t>Kircheri</w:t>
      </w:r>
      <w:proofErr w:type="spellEnd"/>
      <w:r w:rsidR="007764A6" w:rsidRPr="003016D4">
        <w:rPr>
          <w:i/>
          <w:iCs/>
        </w:rPr>
        <w:t xml:space="preserve"> e Soc. Jesu Mundus </w:t>
      </w:r>
      <w:proofErr w:type="spellStart"/>
      <w:r w:rsidR="007764A6" w:rsidRPr="003016D4">
        <w:rPr>
          <w:i/>
          <w:iCs/>
        </w:rPr>
        <w:t>subterraneus</w:t>
      </w:r>
      <w:proofErr w:type="spellEnd"/>
      <w:r w:rsidR="007764A6" w:rsidRPr="003016D4">
        <w:rPr>
          <w:i/>
          <w:iCs/>
        </w:rPr>
        <w:t xml:space="preserve">, in 12 </w:t>
      </w:r>
      <w:proofErr w:type="spellStart"/>
      <w:r w:rsidR="007764A6" w:rsidRPr="003016D4">
        <w:rPr>
          <w:i/>
          <w:iCs/>
        </w:rPr>
        <w:t>libros</w:t>
      </w:r>
      <w:proofErr w:type="spellEnd"/>
      <w:r w:rsidR="007764A6" w:rsidRPr="003016D4">
        <w:rPr>
          <w:i/>
          <w:iCs/>
        </w:rPr>
        <w:t xml:space="preserve"> </w:t>
      </w:r>
      <w:proofErr w:type="spellStart"/>
      <w:r w:rsidR="007764A6" w:rsidRPr="003016D4">
        <w:rPr>
          <w:i/>
          <w:iCs/>
        </w:rPr>
        <w:t>digestus</w:t>
      </w:r>
      <w:proofErr w:type="spellEnd"/>
      <w:r w:rsidR="007764A6" w:rsidRPr="003016D4">
        <w:rPr>
          <w:i/>
          <w:iCs/>
        </w:rPr>
        <w:t xml:space="preserve">; quo </w:t>
      </w:r>
      <w:proofErr w:type="spellStart"/>
      <w:r w:rsidR="007764A6" w:rsidRPr="003016D4">
        <w:rPr>
          <w:i/>
          <w:iCs/>
        </w:rPr>
        <w:t>divinum</w:t>
      </w:r>
      <w:proofErr w:type="spellEnd"/>
      <w:r w:rsidR="007764A6" w:rsidRPr="003016D4">
        <w:rPr>
          <w:i/>
          <w:iCs/>
        </w:rPr>
        <w:t xml:space="preserve"> </w:t>
      </w:r>
      <w:proofErr w:type="spellStart"/>
      <w:r w:rsidR="007764A6" w:rsidRPr="003016D4">
        <w:rPr>
          <w:i/>
          <w:iCs/>
        </w:rPr>
        <w:t>subterrestris</w:t>
      </w:r>
      <w:proofErr w:type="spellEnd"/>
      <w:r w:rsidR="007764A6" w:rsidRPr="003016D4">
        <w:rPr>
          <w:i/>
          <w:iCs/>
        </w:rPr>
        <w:t xml:space="preserve"> mundi </w:t>
      </w:r>
      <w:proofErr w:type="spellStart"/>
      <w:r w:rsidR="007764A6" w:rsidRPr="003016D4">
        <w:rPr>
          <w:i/>
          <w:iCs/>
        </w:rPr>
        <w:t>opificium</w:t>
      </w:r>
      <w:proofErr w:type="spellEnd"/>
      <w:r w:rsidR="007764A6" w:rsidRPr="003016D4">
        <w:rPr>
          <w:i/>
          <w:iCs/>
        </w:rPr>
        <w:t xml:space="preserve">, mira </w:t>
      </w:r>
      <w:proofErr w:type="spellStart"/>
      <w:r w:rsidR="007764A6" w:rsidRPr="003016D4">
        <w:rPr>
          <w:i/>
          <w:iCs/>
        </w:rPr>
        <w:t>ergasteriorum</w:t>
      </w:r>
      <w:proofErr w:type="spellEnd"/>
      <w:r w:rsidR="007764A6" w:rsidRPr="003016D4">
        <w:rPr>
          <w:i/>
          <w:iCs/>
        </w:rPr>
        <w:t xml:space="preserve"> </w:t>
      </w:r>
      <w:proofErr w:type="spellStart"/>
      <w:r w:rsidR="007764A6" w:rsidRPr="003016D4">
        <w:rPr>
          <w:i/>
          <w:iCs/>
        </w:rPr>
        <w:t>naturæ</w:t>
      </w:r>
      <w:proofErr w:type="spellEnd"/>
      <w:r w:rsidR="007764A6" w:rsidRPr="003016D4">
        <w:rPr>
          <w:i/>
          <w:iCs/>
        </w:rPr>
        <w:t xml:space="preserve"> in </w:t>
      </w:r>
      <w:proofErr w:type="spellStart"/>
      <w:r w:rsidR="007764A6" w:rsidRPr="003016D4">
        <w:rPr>
          <w:i/>
          <w:iCs/>
        </w:rPr>
        <w:t>eo</w:t>
      </w:r>
      <w:proofErr w:type="spellEnd"/>
      <w:r w:rsidR="007764A6" w:rsidRPr="003016D4">
        <w:rPr>
          <w:i/>
          <w:iCs/>
        </w:rPr>
        <w:t xml:space="preserve"> </w:t>
      </w:r>
      <w:proofErr w:type="spellStart"/>
      <w:r w:rsidR="007764A6" w:rsidRPr="003016D4">
        <w:rPr>
          <w:i/>
          <w:iCs/>
        </w:rPr>
        <w:t>distributio</w:t>
      </w:r>
      <w:proofErr w:type="spellEnd"/>
      <w:r w:rsidR="007764A6" w:rsidRPr="003016D4">
        <w:rPr>
          <w:i/>
          <w:iCs/>
        </w:rPr>
        <w:t>…</w:t>
      </w:r>
      <w:r w:rsidR="007764A6" w:rsidRPr="003016D4">
        <w:t>,</w:t>
      </w:r>
      <w:r w:rsidR="007764A6">
        <w:t xml:space="preserve"> </w:t>
      </w:r>
      <w:proofErr w:type="spellStart"/>
      <w:r w:rsidR="007764A6" w:rsidRPr="007764A6">
        <w:t>Amstelodami</w:t>
      </w:r>
      <w:proofErr w:type="spellEnd"/>
      <w:r w:rsidR="007764A6" w:rsidRPr="007764A6">
        <w:t xml:space="preserve">, </w:t>
      </w:r>
      <w:proofErr w:type="spellStart"/>
      <w:r w:rsidR="007764A6" w:rsidRPr="007764A6">
        <w:t>apud</w:t>
      </w:r>
      <w:proofErr w:type="spellEnd"/>
      <w:r w:rsidR="007764A6" w:rsidRPr="007764A6">
        <w:t xml:space="preserve"> Joannem Janssonium &amp; </w:t>
      </w:r>
      <w:proofErr w:type="spellStart"/>
      <w:r w:rsidR="007764A6" w:rsidRPr="007764A6">
        <w:t>Elizeum</w:t>
      </w:r>
      <w:proofErr w:type="spellEnd"/>
      <w:r w:rsidR="007764A6" w:rsidRPr="007764A6">
        <w:t xml:space="preserve"> </w:t>
      </w:r>
      <w:proofErr w:type="spellStart"/>
      <w:r w:rsidR="007764A6" w:rsidRPr="007764A6">
        <w:t>Weyerstraten</w:t>
      </w:r>
      <w:proofErr w:type="spellEnd"/>
      <w:r w:rsidR="007764A6" w:rsidRPr="007764A6">
        <w:t>, 1664-1665. </w:t>
      </w:r>
      <w:r w:rsidR="007764A6" w:rsidRPr="003016D4">
        <w:t>Apertura dell'opera: frontespizio e ritratto autore calcografico</w:t>
      </w:r>
    </w:p>
    <w:p w14:paraId="687FEF62" w14:textId="4D1B9388" w:rsidR="00940420" w:rsidRDefault="00C53CB6">
      <w:r>
        <w:rPr>
          <w:b/>
          <w:bCs/>
        </w:rPr>
        <w:t>10</w:t>
      </w:r>
      <w:r w:rsidR="007764A6">
        <w:rPr>
          <w:b/>
          <w:bCs/>
        </w:rPr>
        <w:t xml:space="preserve"> </w:t>
      </w:r>
      <w:r w:rsidR="00394E3F" w:rsidRPr="00394E3F">
        <w:t xml:space="preserve">Michele Ciacciofera, </w:t>
      </w:r>
      <w:proofErr w:type="spellStart"/>
      <w:r w:rsidR="00394E3F" w:rsidRPr="00394E3F">
        <w:t>Pathosformel</w:t>
      </w:r>
      <w:proofErr w:type="spellEnd"/>
      <w:r w:rsidR="00394E3F" w:rsidRPr="00394E3F">
        <w:t xml:space="preserve"> </w:t>
      </w:r>
      <w:r w:rsidR="00394E3F" w:rsidRPr="00394E3F">
        <w:rPr>
          <w:rFonts w:ascii="Cambria Math" w:hAnsi="Cambria Math" w:cs="Cambria Math"/>
        </w:rPr>
        <w:t>⧣</w:t>
      </w:r>
      <w:r w:rsidR="00394E3F" w:rsidRPr="00394E3F">
        <w:t xml:space="preserve"> 21 (2023) </w:t>
      </w:r>
      <w:proofErr w:type="spellStart"/>
      <w:r w:rsidR="00394E3F" w:rsidRPr="00394E3F">
        <w:t>crayon</w:t>
      </w:r>
      <w:proofErr w:type="spellEnd"/>
      <w:r w:rsidR="00394E3F" w:rsidRPr="00394E3F">
        <w:t xml:space="preserve">, gouache, tempera sur </w:t>
      </w:r>
      <w:proofErr w:type="spellStart"/>
      <w:r w:rsidR="00394E3F" w:rsidRPr="00394E3F">
        <w:t>carton</w:t>
      </w:r>
      <w:proofErr w:type="spellEnd"/>
      <w:r w:rsidR="00394E3F" w:rsidRPr="00394E3F">
        <w:t>. 40 x 30 cm</w:t>
      </w:r>
    </w:p>
    <w:p w14:paraId="13F4521F" w14:textId="78239C0A" w:rsidR="0051561F" w:rsidRPr="00C64D90" w:rsidRDefault="00394E3F" w:rsidP="0051561F">
      <w:r w:rsidRPr="00394E3F">
        <w:rPr>
          <w:b/>
          <w:bCs/>
        </w:rPr>
        <w:t>1</w:t>
      </w:r>
      <w:r w:rsidR="00C53CB6">
        <w:rPr>
          <w:b/>
          <w:bCs/>
        </w:rPr>
        <w:t>1</w:t>
      </w:r>
      <w:r>
        <w:rPr>
          <w:b/>
          <w:bCs/>
        </w:rPr>
        <w:t xml:space="preserve"> </w:t>
      </w:r>
      <w:r w:rsidR="0051561F" w:rsidRPr="00C64D90">
        <w:rPr>
          <w:i/>
          <w:iCs/>
        </w:rPr>
        <w:t>Gli sposi promessi.</w:t>
      </w:r>
      <w:r w:rsidR="0051561F">
        <w:t xml:space="preserve"> </w:t>
      </w:r>
      <w:r w:rsidR="0051561F" w:rsidRPr="00C64D90">
        <w:t>Seconda minuta. Stesura autografa</w:t>
      </w:r>
      <w:r w:rsidR="0051561F">
        <w:t xml:space="preserve"> </w:t>
      </w:r>
      <w:r w:rsidR="0051561F" w:rsidRPr="00C64D90">
        <w:t>t. I, cap. I, c. 7 r.</w:t>
      </w:r>
      <w:r w:rsidR="0051561F">
        <w:t xml:space="preserve"> </w:t>
      </w:r>
      <w:r w:rsidR="0051561F" w:rsidRPr="00C64D90">
        <w:t>Provenienza: Dono di Pietro Brambilla, 1885</w:t>
      </w:r>
    </w:p>
    <w:p w14:paraId="0D02EE1F" w14:textId="1EFF3399" w:rsidR="00394E3F" w:rsidRPr="00394E3F" w:rsidRDefault="00394E3F">
      <w:pPr>
        <w:rPr>
          <w:b/>
          <w:bCs/>
        </w:rPr>
      </w:pPr>
    </w:p>
    <w:sectPr w:rsidR="00394E3F" w:rsidRPr="00394E3F" w:rsidSect="00D16E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43"/>
    <w:rsid w:val="00056B3D"/>
    <w:rsid w:val="001243DD"/>
    <w:rsid w:val="001557A1"/>
    <w:rsid w:val="00182DBD"/>
    <w:rsid w:val="00315F19"/>
    <w:rsid w:val="00394E3F"/>
    <w:rsid w:val="00482543"/>
    <w:rsid w:val="0051561F"/>
    <w:rsid w:val="00602C39"/>
    <w:rsid w:val="00636D69"/>
    <w:rsid w:val="00775C76"/>
    <w:rsid w:val="007764A6"/>
    <w:rsid w:val="008E73E1"/>
    <w:rsid w:val="00940420"/>
    <w:rsid w:val="009E0082"/>
    <w:rsid w:val="009E075B"/>
    <w:rsid w:val="00BF1074"/>
    <w:rsid w:val="00BF5166"/>
    <w:rsid w:val="00C53CB6"/>
    <w:rsid w:val="00D16EC3"/>
    <w:rsid w:val="00D86B21"/>
    <w:rsid w:val="00F1144F"/>
    <w:rsid w:val="00FD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86B1"/>
  <w15:chartTrackingRefBased/>
  <w15:docId w15:val="{706E93C2-B1E7-4C65-A674-DFEFB9E2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6EC3"/>
  </w:style>
  <w:style w:type="paragraph" w:styleId="Titolo1">
    <w:name w:val="heading 1"/>
    <w:basedOn w:val="Normale"/>
    <w:next w:val="Normale"/>
    <w:link w:val="Titolo1Carattere"/>
    <w:uiPriority w:val="9"/>
    <w:qFormat/>
    <w:rsid w:val="00482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82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825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2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25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2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82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82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825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825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825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25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25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25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825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825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825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82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82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82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825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825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825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825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825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825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Ilenia Rubino</dc:creator>
  <cp:keywords/>
  <dc:description/>
  <cp:lastModifiedBy>Ilenia Rubino</cp:lastModifiedBy>
  <cp:revision>20</cp:revision>
  <dcterms:created xsi:type="dcterms:W3CDTF">2026-09-08T14:52:00Z</dcterms:created>
  <dcterms:modified xsi:type="dcterms:W3CDTF">2026-09-09T08:44:00Z</dcterms:modified>
</cp:coreProperties>
</file>